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C1" w:rsidRPr="00D3400B" w:rsidRDefault="00C919C1" w:rsidP="00C919C1">
      <w:pPr>
        <w:pStyle w:val="Ttulo"/>
        <w:rPr>
          <w:rFonts w:ascii="Times New Roman" w:hAnsi="Times New Roman"/>
          <w:sz w:val="28"/>
          <w:szCs w:val="28"/>
        </w:rPr>
      </w:pPr>
      <w:bookmarkStart w:id="0" w:name="_GoBack"/>
      <w:r w:rsidRPr="00D3400B">
        <w:rPr>
          <w:rFonts w:ascii="Times New Roman" w:hAnsi="Times New Roman"/>
          <w:sz w:val="28"/>
          <w:szCs w:val="28"/>
        </w:rPr>
        <w:t>LEI Nº</w:t>
      </w:r>
      <w:r w:rsidR="00117BBF">
        <w:rPr>
          <w:rFonts w:ascii="Times New Roman" w:hAnsi="Times New Roman"/>
          <w:sz w:val="28"/>
          <w:szCs w:val="28"/>
        </w:rPr>
        <w:t xml:space="preserve"> 1.432 </w:t>
      </w:r>
      <w:bookmarkEnd w:id="0"/>
      <w:r w:rsidR="00117BBF">
        <w:rPr>
          <w:rFonts w:ascii="Times New Roman" w:hAnsi="Times New Roman"/>
          <w:sz w:val="28"/>
          <w:szCs w:val="28"/>
        </w:rPr>
        <w:t>DE 05 DE DEZEMBRO</w:t>
      </w:r>
      <w:r>
        <w:rPr>
          <w:rFonts w:ascii="Times New Roman" w:hAnsi="Times New Roman"/>
          <w:sz w:val="28"/>
          <w:szCs w:val="28"/>
        </w:rPr>
        <w:t xml:space="preserve"> 2013</w:t>
      </w:r>
    </w:p>
    <w:p w:rsidR="00C919C1" w:rsidRPr="00D3400B" w:rsidRDefault="00C919C1" w:rsidP="00C919C1">
      <w:pPr>
        <w:pStyle w:val="Ttulo"/>
        <w:rPr>
          <w:rFonts w:ascii="Times New Roman" w:hAnsi="Times New Roman"/>
          <w:sz w:val="28"/>
          <w:szCs w:val="28"/>
        </w:rPr>
      </w:pPr>
    </w:p>
    <w:tbl>
      <w:tblPr>
        <w:tblW w:w="7020" w:type="dxa"/>
        <w:tblInd w:w="22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7000"/>
      </w:tblGrid>
      <w:tr w:rsidR="00C919C1" w:rsidRPr="00D3400B" w:rsidTr="00F5738F">
        <w:tc>
          <w:tcPr>
            <w:tcW w:w="20" w:type="dxa"/>
            <w:vAlign w:val="center"/>
          </w:tcPr>
          <w:p w:rsidR="00C919C1" w:rsidRPr="00D3400B" w:rsidRDefault="00C919C1" w:rsidP="00F5738F">
            <w:pPr>
              <w:pStyle w:val="Cabealh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00" w:type="dxa"/>
            <w:vAlign w:val="center"/>
          </w:tcPr>
          <w:p w:rsidR="00C919C1" w:rsidRPr="00D3400B" w:rsidRDefault="00C919C1" w:rsidP="00F5738F">
            <w:pPr>
              <w:ind w:left="1965"/>
              <w:jc w:val="both"/>
              <w:rPr>
                <w:b/>
                <w:i/>
                <w:sz w:val="28"/>
                <w:szCs w:val="28"/>
              </w:rPr>
            </w:pPr>
            <w:r w:rsidRPr="009A0F9D">
              <w:rPr>
                <w:b/>
                <w:i/>
                <w:sz w:val="28"/>
                <w:szCs w:val="28"/>
              </w:rPr>
              <w:t xml:space="preserve">Dispõe sobre abertura de Crédito </w:t>
            </w:r>
            <w:r>
              <w:rPr>
                <w:b/>
                <w:i/>
                <w:sz w:val="28"/>
                <w:szCs w:val="28"/>
              </w:rPr>
              <w:t>Suplementar</w:t>
            </w:r>
            <w:r w:rsidRPr="009A0F9D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e dá outras providências.</w:t>
            </w:r>
          </w:p>
          <w:p w:rsidR="00C919C1" w:rsidRDefault="00C919C1" w:rsidP="00F5738F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919C1" w:rsidRPr="00D3400B" w:rsidRDefault="00C919C1" w:rsidP="00F5738F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:rsidR="00C919C1" w:rsidRPr="005614FD" w:rsidRDefault="00C919C1" w:rsidP="00C919C1">
      <w:pPr>
        <w:ind w:left="-567"/>
        <w:jc w:val="both"/>
        <w:rPr>
          <w:sz w:val="26"/>
          <w:szCs w:val="26"/>
        </w:rPr>
      </w:pPr>
      <w:r w:rsidRPr="005614FD">
        <w:rPr>
          <w:sz w:val="26"/>
          <w:szCs w:val="26"/>
        </w:rPr>
        <w:t>O povo, por seus representantes, aprova e o Prefeito Municipal sanciona a seguinte Lei:</w:t>
      </w:r>
    </w:p>
    <w:p w:rsidR="00C919C1" w:rsidRDefault="00C919C1" w:rsidP="00C919C1">
      <w:pPr>
        <w:jc w:val="both"/>
        <w:rPr>
          <w:sz w:val="26"/>
          <w:szCs w:val="26"/>
        </w:rPr>
      </w:pPr>
    </w:p>
    <w:p w:rsidR="00C919C1" w:rsidRPr="005614FD" w:rsidRDefault="00C919C1" w:rsidP="00C919C1">
      <w:pPr>
        <w:jc w:val="both"/>
        <w:rPr>
          <w:sz w:val="26"/>
          <w:szCs w:val="26"/>
        </w:rPr>
      </w:pPr>
    </w:p>
    <w:p w:rsidR="00C919C1" w:rsidRPr="005614FD" w:rsidRDefault="00C919C1" w:rsidP="00C919C1">
      <w:pPr>
        <w:ind w:left="-567"/>
        <w:jc w:val="both"/>
        <w:rPr>
          <w:sz w:val="26"/>
          <w:szCs w:val="26"/>
        </w:rPr>
      </w:pPr>
      <w:r w:rsidRPr="005614FD">
        <w:rPr>
          <w:b/>
          <w:sz w:val="26"/>
          <w:szCs w:val="26"/>
        </w:rPr>
        <w:t>Artigo 1º -</w:t>
      </w:r>
      <w:r w:rsidRPr="005614FD">
        <w:rPr>
          <w:sz w:val="26"/>
          <w:szCs w:val="26"/>
        </w:rPr>
        <w:t xml:space="preserve"> Fica autorizada a abertura, por decreto, de crédito </w:t>
      </w:r>
      <w:r>
        <w:rPr>
          <w:sz w:val="26"/>
          <w:szCs w:val="26"/>
        </w:rPr>
        <w:t xml:space="preserve">suplementar </w:t>
      </w:r>
      <w:r w:rsidRPr="005614FD">
        <w:rPr>
          <w:sz w:val="26"/>
          <w:szCs w:val="26"/>
        </w:rPr>
        <w:t xml:space="preserve">no importe de </w:t>
      </w:r>
      <w:r w:rsidRPr="006508FE">
        <w:rPr>
          <w:b/>
          <w:sz w:val="26"/>
          <w:szCs w:val="26"/>
        </w:rPr>
        <w:t xml:space="preserve">R$ </w:t>
      </w:r>
      <w:r>
        <w:rPr>
          <w:b/>
          <w:sz w:val="26"/>
          <w:szCs w:val="26"/>
        </w:rPr>
        <w:t xml:space="preserve">205.000,00 </w:t>
      </w:r>
      <w:r w:rsidRPr="005614FD">
        <w:rPr>
          <w:sz w:val="26"/>
          <w:szCs w:val="26"/>
        </w:rPr>
        <w:t>(</w:t>
      </w:r>
      <w:r>
        <w:rPr>
          <w:sz w:val="26"/>
          <w:szCs w:val="26"/>
        </w:rPr>
        <w:t>duzentos e cinco mil reais</w:t>
      </w:r>
      <w:r w:rsidRPr="005614FD">
        <w:rPr>
          <w:sz w:val="26"/>
          <w:szCs w:val="26"/>
        </w:rPr>
        <w:t>), às seguintes dotações:</w:t>
      </w:r>
    </w:p>
    <w:p w:rsidR="00C919C1" w:rsidRDefault="00C919C1" w:rsidP="00C919C1">
      <w:pPr>
        <w:rPr>
          <w:color w:val="1C1C1C"/>
          <w:sz w:val="24"/>
          <w:szCs w:val="24"/>
        </w:rPr>
      </w:pPr>
    </w:p>
    <w:p w:rsidR="00C919C1" w:rsidRDefault="00C919C1" w:rsidP="00C919C1">
      <w:pPr>
        <w:jc w:val="center"/>
        <w:rPr>
          <w:color w:val="1C1C1C"/>
          <w:sz w:val="24"/>
          <w:szCs w:val="24"/>
        </w:rPr>
      </w:pPr>
    </w:p>
    <w:tbl>
      <w:tblPr>
        <w:tblW w:w="1013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253"/>
        <w:gridCol w:w="4511"/>
        <w:gridCol w:w="1769"/>
      </w:tblGrid>
      <w:tr w:rsidR="00C919C1" w:rsidRPr="003A3D22" w:rsidTr="00F5738F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02.09.20.608.0030.2141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3.3.90.32.00</w:t>
            </w:r>
          </w:p>
        </w:tc>
        <w:tc>
          <w:tcPr>
            <w:tcW w:w="4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Material, Bem ou Serv. Distribuição </w:t>
            </w:r>
            <w:proofErr w:type="gramStart"/>
            <w:r>
              <w:rPr>
                <w:rFonts w:ascii="Arial" w:hAnsi="Arial" w:cs="Arial"/>
              </w:rPr>
              <w:t>Gratuita</w:t>
            </w:r>
            <w:proofErr w:type="gram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R$ 205.000,00</w:t>
            </w:r>
          </w:p>
        </w:tc>
      </w:tr>
      <w:tr w:rsidR="00C919C1" w:rsidRPr="003A3D22" w:rsidTr="00F5738F">
        <w:trPr>
          <w:trHeight w:val="255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9C1" w:rsidRPr="003A3D22" w:rsidRDefault="00C919C1" w:rsidP="00F573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D22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9C1" w:rsidRPr="003A3D22" w:rsidRDefault="00C919C1" w:rsidP="00F5738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A3D22">
              <w:rPr>
                <w:rFonts w:ascii="Arial" w:hAnsi="Arial" w:cs="Arial"/>
                <w:b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b/>
                <w:sz w:val="22"/>
                <w:szCs w:val="22"/>
              </w:rPr>
              <w:t>205</w:t>
            </w:r>
            <w:r w:rsidRPr="003A3D22">
              <w:rPr>
                <w:rFonts w:ascii="Arial" w:hAnsi="Arial" w:cs="Arial"/>
                <w:b/>
                <w:sz w:val="22"/>
                <w:szCs w:val="22"/>
              </w:rPr>
              <w:t>.000,00</w:t>
            </w:r>
          </w:p>
        </w:tc>
      </w:tr>
    </w:tbl>
    <w:p w:rsidR="00C919C1" w:rsidRDefault="00C919C1" w:rsidP="00C919C1">
      <w:pPr>
        <w:rPr>
          <w:color w:val="1C1C1C"/>
          <w:sz w:val="24"/>
          <w:szCs w:val="24"/>
        </w:rPr>
      </w:pPr>
    </w:p>
    <w:p w:rsidR="00C919C1" w:rsidRDefault="00C919C1" w:rsidP="00C919C1">
      <w:pPr>
        <w:jc w:val="both"/>
        <w:rPr>
          <w:b/>
          <w:sz w:val="26"/>
          <w:szCs w:val="26"/>
        </w:rPr>
      </w:pPr>
    </w:p>
    <w:p w:rsidR="00C919C1" w:rsidRPr="005614FD" w:rsidRDefault="00C919C1" w:rsidP="00C919C1">
      <w:pPr>
        <w:ind w:left="-567"/>
        <w:jc w:val="both"/>
        <w:rPr>
          <w:sz w:val="26"/>
          <w:szCs w:val="26"/>
        </w:rPr>
      </w:pPr>
      <w:r w:rsidRPr="005614FD">
        <w:rPr>
          <w:b/>
          <w:sz w:val="26"/>
          <w:szCs w:val="26"/>
        </w:rPr>
        <w:t>Artigo 2º -</w:t>
      </w:r>
      <w:r w:rsidRPr="005614FD">
        <w:rPr>
          <w:sz w:val="26"/>
          <w:szCs w:val="26"/>
        </w:rPr>
        <w:t xml:space="preserve"> Como fonte </w:t>
      </w:r>
      <w:r>
        <w:rPr>
          <w:sz w:val="26"/>
          <w:szCs w:val="26"/>
        </w:rPr>
        <w:t xml:space="preserve">para acorrer às despesas constantes do artigo anterior serão </w:t>
      </w:r>
      <w:proofErr w:type="gramStart"/>
      <w:r>
        <w:rPr>
          <w:sz w:val="26"/>
          <w:szCs w:val="26"/>
        </w:rPr>
        <w:t>utilizadas</w:t>
      </w:r>
      <w:proofErr w:type="gramEnd"/>
      <w:r>
        <w:rPr>
          <w:sz w:val="26"/>
          <w:szCs w:val="26"/>
        </w:rPr>
        <w:t xml:space="preserve"> as seguintes fontes de recursos disponíveis:</w:t>
      </w:r>
    </w:p>
    <w:p w:rsidR="00C919C1" w:rsidRDefault="00C919C1" w:rsidP="00C919C1">
      <w:pPr>
        <w:jc w:val="both"/>
        <w:rPr>
          <w:color w:val="1C1C1C"/>
          <w:sz w:val="24"/>
          <w:szCs w:val="24"/>
        </w:rPr>
      </w:pPr>
    </w:p>
    <w:p w:rsidR="00C919C1" w:rsidRDefault="00C919C1" w:rsidP="00C919C1">
      <w:pPr>
        <w:jc w:val="both"/>
        <w:rPr>
          <w:color w:val="1C1C1C"/>
          <w:sz w:val="24"/>
          <w:szCs w:val="24"/>
        </w:rPr>
      </w:pPr>
    </w:p>
    <w:tbl>
      <w:tblPr>
        <w:tblW w:w="100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253"/>
        <w:gridCol w:w="4482"/>
        <w:gridCol w:w="1755"/>
      </w:tblGrid>
      <w:tr w:rsidR="00C919C1" w:rsidRPr="003A3D22" w:rsidTr="00F5738F">
        <w:trPr>
          <w:trHeight w:val="25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02.09.02.18.544.0029.1066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4.4.90.51.00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Obras e Instalações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R$ 50.000,00</w:t>
            </w:r>
          </w:p>
        </w:tc>
      </w:tr>
      <w:tr w:rsidR="00C919C1" w:rsidRPr="003A3D22" w:rsidTr="00F5738F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02.09.03.20.605.0030.1086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4.4.90.51.00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Obras e Instalações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R$ 44.000,00</w:t>
            </w:r>
          </w:p>
        </w:tc>
      </w:tr>
      <w:tr w:rsidR="00C919C1" w:rsidRPr="003A3D22" w:rsidTr="00F5738F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02.09.03.20.608.0030.1074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4.4.90.52.00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Equipamentos e Material Permanente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R$ 50.000,00</w:t>
            </w:r>
          </w:p>
        </w:tc>
      </w:tr>
      <w:tr w:rsidR="00C919C1" w:rsidRPr="003A3D22" w:rsidTr="00F5738F">
        <w:trPr>
          <w:trHeight w:val="25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02.12.02.12.361.0020.1179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4.4.50.51.00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Obras e Instalações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9C1" w:rsidRPr="003A3D22" w:rsidRDefault="00C919C1" w:rsidP="00F5738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R$ 61.000,00</w:t>
            </w:r>
          </w:p>
        </w:tc>
      </w:tr>
      <w:tr w:rsidR="00C919C1" w:rsidRPr="003A3D22" w:rsidTr="00F5738F">
        <w:trPr>
          <w:trHeight w:val="255"/>
        </w:trPr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9C1" w:rsidRPr="003A3D22" w:rsidRDefault="00C919C1" w:rsidP="00F573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3D22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9C1" w:rsidRPr="003A3D22" w:rsidRDefault="00C919C1" w:rsidP="00C919C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A3D22">
              <w:rPr>
                <w:rFonts w:ascii="Arial" w:hAnsi="Arial" w:cs="Arial"/>
                <w:b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b/>
                <w:sz w:val="22"/>
                <w:szCs w:val="22"/>
              </w:rPr>
              <w:t>205</w:t>
            </w:r>
            <w:r w:rsidRPr="003A3D22">
              <w:rPr>
                <w:rFonts w:ascii="Arial" w:hAnsi="Arial" w:cs="Arial"/>
                <w:b/>
                <w:sz w:val="22"/>
                <w:szCs w:val="22"/>
              </w:rPr>
              <w:t>.000,00</w:t>
            </w:r>
          </w:p>
        </w:tc>
      </w:tr>
    </w:tbl>
    <w:p w:rsidR="00C919C1" w:rsidRDefault="00C919C1" w:rsidP="00C919C1">
      <w:pPr>
        <w:jc w:val="both"/>
        <w:rPr>
          <w:color w:val="1C1C1C"/>
          <w:sz w:val="24"/>
          <w:szCs w:val="24"/>
        </w:rPr>
      </w:pPr>
    </w:p>
    <w:p w:rsidR="00C919C1" w:rsidRDefault="00C919C1" w:rsidP="00C919C1">
      <w:pPr>
        <w:jc w:val="both"/>
        <w:rPr>
          <w:color w:val="1C1C1C"/>
          <w:sz w:val="24"/>
          <w:szCs w:val="24"/>
        </w:rPr>
      </w:pPr>
    </w:p>
    <w:p w:rsidR="00C919C1" w:rsidRDefault="00C919C1" w:rsidP="00C919C1">
      <w:pPr>
        <w:ind w:left="-567"/>
        <w:jc w:val="both"/>
        <w:rPr>
          <w:b/>
          <w:color w:val="1C1C1C"/>
          <w:sz w:val="26"/>
          <w:szCs w:val="26"/>
        </w:rPr>
      </w:pPr>
    </w:p>
    <w:p w:rsidR="00C919C1" w:rsidRPr="00B71D6E" w:rsidRDefault="00C919C1" w:rsidP="00C919C1">
      <w:pPr>
        <w:ind w:left="-567"/>
        <w:jc w:val="both"/>
        <w:rPr>
          <w:color w:val="1C1C1C"/>
          <w:sz w:val="26"/>
          <w:szCs w:val="26"/>
        </w:rPr>
      </w:pPr>
      <w:r w:rsidRPr="00B71D6E">
        <w:rPr>
          <w:b/>
          <w:color w:val="1C1C1C"/>
          <w:sz w:val="26"/>
          <w:szCs w:val="26"/>
        </w:rPr>
        <w:t xml:space="preserve">Artigo 3º - </w:t>
      </w:r>
      <w:r w:rsidRPr="00B71D6E">
        <w:rPr>
          <w:color w:val="1C1C1C"/>
          <w:sz w:val="26"/>
          <w:szCs w:val="26"/>
        </w:rPr>
        <w:t>Esta Lei entra em vigor na data de sua publicação.</w:t>
      </w:r>
    </w:p>
    <w:p w:rsidR="00C919C1" w:rsidRDefault="00C919C1" w:rsidP="00C919C1">
      <w:pPr>
        <w:rPr>
          <w:color w:val="1C1C1C"/>
          <w:sz w:val="26"/>
          <w:szCs w:val="26"/>
        </w:rPr>
      </w:pPr>
    </w:p>
    <w:p w:rsidR="00C919C1" w:rsidRDefault="00C919C1" w:rsidP="00C919C1">
      <w:pPr>
        <w:rPr>
          <w:color w:val="1C1C1C"/>
          <w:sz w:val="26"/>
          <w:szCs w:val="26"/>
        </w:rPr>
      </w:pPr>
    </w:p>
    <w:p w:rsidR="00C919C1" w:rsidRDefault="00C919C1" w:rsidP="00C919C1">
      <w:pPr>
        <w:rPr>
          <w:color w:val="1C1C1C"/>
          <w:sz w:val="26"/>
          <w:szCs w:val="26"/>
        </w:rPr>
      </w:pPr>
    </w:p>
    <w:p w:rsidR="00C919C1" w:rsidRPr="00B71D6E" w:rsidRDefault="00C919C1" w:rsidP="00C919C1">
      <w:pPr>
        <w:rPr>
          <w:color w:val="1C1C1C"/>
          <w:sz w:val="26"/>
          <w:szCs w:val="26"/>
        </w:rPr>
      </w:pPr>
    </w:p>
    <w:p w:rsidR="00C919C1" w:rsidRPr="00B71D6E" w:rsidRDefault="00C919C1" w:rsidP="00C919C1">
      <w:pPr>
        <w:jc w:val="center"/>
        <w:rPr>
          <w:color w:val="1C1C1C"/>
          <w:sz w:val="26"/>
          <w:szCs w:val="26"/>
        </w:rPr>
      </w:pPr>
      <w:r w:rsidRPr="00B71D6E">
        <w:rPr>
          <w:color w:val="1C1C1C"/>
          <w:sz w:val="26"/>
          <w:szCs w:val="26"/>
        </w:rPr>
        <w:t xml:space="preserve">Prefeitura Municipal de Arinos/MG, </w:t>
      </w:r>
      <w:r w:rsidR="00117BBF">
        <w:rPr>
          <w:color w:val="1C1C1C"/>
          <w:sz w:val="26"/>
          <w:szCs w:val="26"/>
        </w:rPr>
        <w:t xml:space="preserve">05 </w:t>
      </w:r>
      <w:r>
        <w:rPr>
          <w:color w:val="1C1C1C"/>
          <w:sz w:val="26"/>
          <w:szCs w:val="26"/>
        </w:rPr>
        <w:t xml:space="preserve">de </w:t>
      </w:r>
      <w:r w:rsidR="00117BBF">
        <w:rPr>
          <w:color w:val="1C1C1C"/>
          <w:sz w:val="26"/>
          <w:szCs w:val="26"/>
        </w:rPr>
        <w:t>deze</w:t>
      </w:r>
      <w:r>
        <w:rPr>
          <w:color w:val="1C1C1C"/>
          <w:sz w:val="26"/>
          <w:szCs w:val="26"/>
        </w:rPr>
        <w:t>mbro</w:t>
      </w:r>
      <w:r w:rsidRPr="00B71D6E">
        <w:rPr>
          <w:color w:val="1C1C1C"/>
          <w:sz w:val="26"/>
          <w:szCs w:val="26"/>
        </w:rPr>
        <w:t xml:space="preserve"> de 201</w:t>
      </w:r>
      <w:r>
        <w:rPr>
          <w:color w:val="1C1C1C"/>
          <w:sz w:val="26"/>
          <w:szCs w:val="26"/>
        </w:rPr>
        <w:t>3</w:t>
      </w:r>
      <w:r w:rsidRPr="00B71D6E">
        <w:rPr>
          <w:color w:val="1C1C1C"/>
          <w:sz w:val="26"/>
          <w:szCs w:val="26"/>
        </w:rPr>
        <w:t>.</w:t>
      </w:r>
    </w:p>
    <w:p w:rsidR="00C919C1" w:rsidRPr="00297E8E" w:rsidRDefault="00C919C1" w:rsidP="00C919C1">
      <w:pPr>
        <w:jc w:val="center"/>
        <w:rPr>
          <w:color w:val="1C1C1C"/>
          <w:sz w:val="28"/>
          <w:szCs w:val="28"/>
        </w:rPr>
      </w:pPr>
    </w:p>
    <w:p w:rsidR="00C919C1" w:rsidRDefault="00C919C1" w:rsidP="00C919C1">
      <w:pPr>
        <w:rPr>
          <w:color w:val="1C1C1C"/>
        </w:rPr>
      </w:pPr>
    </w:p>
    <w:p w:rsidR="00C919C1" w:rsidRDefault="00C919C1" w:rsidP="00C919C1">
      <w:pPr>
        <w:jc w:val="center"/>
        <w:rPr>
          <w:color w:val="1C1C1C"/>
        </w:rPr>
      </w:pPr>
    </w:p>
    <w:p w:rsidR="00C919C1" w:rsidRDefault="00C919C1" w:rsidP="00C919C1">
      <w:pPr>
        <w:jc w:val="center"/>
        <w:rPr>
          <w:color w:val="1C1C1C"/>
        </w:rPr>
      </w:pPr>
    </w:p>
    <w:p w:rsidR="00C919C1" w:rsidRPr="000421E5" w:rsidRDefault="00C919C1" w:rsidP="00C919C1">
      <w:pPr>
        <w:jc w:val="center"/>
        <w:rPr>
          <w:b/>
          <w:color w:val="1C1C1C"/>
          <w:sz w:val="24"/>
          <w:szCs w:val="28"/>
        </w:rPr>
      </w:pPr>
      <w:r>
        <w:rPr>
          <w:b/>
          <w:color w:val="1C1C1C"/>
          <w:sz w:val="24"/>
          <w:szCs w:val="28"/>
        </w:rPr>
        <w:t>Roberto Sales</w:t>
      </w:r>
    </w:p>
    <w:p w:rsidR="00C919C1" w:rsidRPr="000421E5" w:rsidRDefault="00C919C1" w:rsidP="00C919C1">
      <w:pPr>
        <w:jc w:val="center"/>
        <w:rPr>
          <w:color w:val="1C1C1C"/>
          <w:sz w:val="24"/>
          <w:szCs w:val="28"/>
        </w:rPr>
      </w:pPr>
      <w:r w:rsidRPr="000421E5">
        <w:rPr>
          <w:color w:val="1C1C1C"/>
          <w:sz w:val="24"/>
          <w:szCs w:val="28"/>
        </w:rPr>
        <w:t>Prefeito Municipal</w:t>
      </w:r>
    </w:p>
    <w:p w:rsidR="007B172D" w:rsidRPr="00223629" w:rsidRDefault="007B172D" w:rsidP="00223629"/>
    <w:sectPr w:rsidR="007B172D" w:rsidRPr="00223629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A8" w:rsidRDefault="00C537A8" w:rsidP="009678D7">
      <w:r>
        <w:separator/>
      </w:r>
    </w:p>
  </w:endnote>
  <w:endnote w:type="continuationSeparator" w:id="0">
    <w:p w:rsidR="00C537A8" w:rsidRDefault="00C537A8" w:rsidP="0096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A8" w:rsidRDefault="00C537A8" w:rsidP="009678D7">
      <w:r>
        <w:separator/>
      </w:r>
    </w:p>
  </w:footnote>
  <w:footnote w:type="continuationSeparator" w:id="0">
    <w:p w:rsidR="00C537A8" w:rsidRDefault="00C537A8" w:rsidP="00967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D7" w:rsidRDefault="009678D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C0" w:rsidRPr="003234C0" w:rsidRDefault="00732BD3" w:rsidP="003234C0">
    <w:pPr>
      <w:jc w:val="center"/>
      <w:rPr>
        <w:sz w:val="40"/>
        <w:szCs w:val="40"/>
        <w:u w:val="single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51C0F53F" wp14:editId="728D58B0">
          <wp:simplePos x="0" y="0"/>
          <wp:positionH relativeFrom="column">
            <wp:posOffset>-613410</wp:posOffset>
          </wp:positionH>
          <wp:positionV relativeFrom="paragraph">
            <wp:posOffset>-68580</wp:posOffset>
          </wp:positionV>
          <wp:extent cx="971550" cy="778510"/>
          <wp:effectExtent l="0" t="0" r="0" b="2540"/>
          <wp:wrapSquare wrapText="bothSides"/>
          <wp:docPr id="1" name="Imagem 4" descr="Descrição: Novo(a) Imagem de 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Novo(a) Imagem de Bitm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39039DF" wp14:editId="3F08E313">
          <wp:simplePos x="0" y="0"/>
          <wp:positionH relativeFrom="margin">
            <wp:posOffset>4976495</wp:posOffset>
          </wp:positionH>
          <wp:positionV relativeFrom="margin">
            <wp:posOffset>-1000125</wp:posOffset>
          </wp:positionV>
          <wp:extent cx="1340485" cy="690880"/>
          <wp:effectExtent l="0" t="0" r="0" b="0"/>
          <wp:wrapSquare wrapText="bothSides"/>
          <wp:docPr id="2" name="Imagem 3" descr="Descrição: CABEÇALHO - DOCUMENTOS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ABEÇALHO - DOCUMENTOS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4C0" w:rsidRPr="003234C0">
      <w:rPr>
        <w:sz w:val="40"/>
        <w:szCs w:val="40"/>
        <w:u w:val="single"/>
      </w:rPr>
      <w:t>PREFEITURA MUNICIPAL DE ARINOS</w:t>
    </w:r>
  </w:p>
  <w:p w:rsidR="003234C0" w:rsidRPr="00101541" w:rsidRDefault="003234C0" w:rsidP="003234C0">
    <w:pPr>
      <w:contextualSpacing/>
      <w:jc w:val="center"/>
      <w:rPr>
        <w:rFonts w:cs="Calibri"/>
        <w:color w:val="080808"/>
      </w:rPr>
    </w:pPr>
    <w:r w:rsidRPr="00101541">
      <w:rPr>
        <w:rFonts w:cs="Calibri"/>
        <w:color w:val="080808"/>
      </w:rPr>
      <w:t>RUA FRANCISCO PEREIRA N.º 2.231 – CENTRO – CEP: 38.680.000 – ARINOS-MG.</w:t>
    </w:r>
  </w:p>
  <w:p w:rsidR="00E3741A" w:rsidRPr="00E3741A" w:rsidRDefault="003234C0" w:rsidP="00E3741A">
    <w:pPr>
      <w:contextualSpacing/>
      <w:jc w:val="center"/>
      <w:rPr>
        <w:rFonts w:cs="Calibri"/>
        <w:lang w:val="en-US"/>
      </w:rPr>
    </w:pPr>
    <w:r w:rsidRPr="00E3741A">
      <w:rPr>
        <w:rFonts w:cs="Calibri"/>
        <w:color w:val="080808"/>
        <w:lang w:val="en-US"/>
      </w:rPr>
      <w:t>FONE: (38) 3635 2</w:t>
    </w:r>
    <w:r w:rsidR="00812171" w:rsidRPr="00E3741A">
      <w:rPr>
        <w:rFonts w:cs="Calibri"/>
        <w:color w:val="080808"/>
        <w:lang w:val="en-US"/>
      </w:rPr>
      <w:t>2</w:t>
    </w:r>
    <w:r w:rsidRPr="00E3741A">
      <w:rPr>
        <w:rFonts w:cs="Calibri"/>
        <w:color w:val="080808"/>
        <w:lang w:val="en-US"/>
      </w:rPr>
      <w:t>9</w:t>
    </w:r>
    <w:r w:rsidR="00812171" w:rsidRPr="00E3741A">
      <w:rPr>
        <w:rFonts w:cs="Calibri"/>
        <w:color w:val="080808"/>
        <w:lang w:val="en-US"/>
      </w:rPr>
      <w:t>7</w:t>
    </w:r>
    <w:r w:rsidRPr="00E3741A">
      <w:rPr>
        <w:rFonts w:cs="Calibri"/>
        <w:color w:val="080808"/>
        <w:lang w:val="en-US"/>
      </w:rPr>
      <w:t xml:space="preserve"> / FAX: (38) 3635 2167</w:t>
    </w:r>
    <w:r w:rsidR="00E3741A" w:rsidRPr="00E3741A">
      <w:rPr>
        <w:rFonts w:cs="Calibri"/>
        <w:color w:val="080808"/>
        <w:lang w:val="en-US"/>
      </w:rPr>
      <w:t xml:space="preserve"> / EMAIL: </w:t>
    </w:r>
    <w:r w:rsidR="00E3741A" w:rsidRPr="00E3741A">
      <w:rPr>
        <w:rFonts w:cs="Calibri"/>
        <w:lang w:val="en-US"/>
      </w:rPr>
      <w:t>prefeitura@arinos.mg.gov.br</w:t>
    </w:r>
  </w:p>
  <w:p w:rsidR="00E3741A" w:rsidRDefault="00E3741A" w:rsidP="00E3741A">
    <w:pPr>
      <w:contextualSpacing/>
      <w:jc w:val="center"/>
      <w:rPr>
        <w:rFonts w:cs="Calibri"/>
        <w:color w:val="080808"/>
      </w:rPr>
    </w:pPr>
    <w:r>
      <w:rPr>
        <w:rFonts w:cs="Calibri"/>
        <w:color w:val="080808"/>
      </w:rPr>
      <w:t>CNPJ: 18.125.120/0001-80</w:t>
    </w:r>
  </w:p>
  <w:p w:rsidR="00E3741A" w:rsidRDefault="00E3741A" w:rsidP="00E3741A">
    <w:pPr>
      <w:contextualSpacing/>
      <w:jc w:val="center"/>
      <w:rPr>
        <w:rFonts w:cs="Calibri"/>
        <w:color w:val="080808"/>
      </w:rPr>
    </w:pPr>
    <w:r>
      <w:rPr>
        <w:rFonts w:cs="Calibri"/>
        <w:noProof/>
        <w:color w:val="08080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2FC192E" wp14:editId="2C5EEC47">
              <wp:simplePos x="0" y="0"/>
              <wp:positionH relativeFrom="column">
                <wp:posOffset>-99060</wp:posOffset>
              </wp:positionH>
              <wp:positionV relativeFrom="paragraph">
                <wp:posOffset>69850</wp:posOffset>
              </wp:positionV>
              <wp:extent cx="562927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92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3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8pt,5.5pt" to="435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" strokecolor="#4e6128 [1606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D7" w:rsidRDefault="00967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C1"/>
    <w:rsid w:val="00051FF2"/>
    <w:rsid w:val="00090791"/>
    <w:rsid w:val="00094B9E"/>
    <w:rsid w:val="00101541"/>
    <w:rsid w:val="00117BBF"/>
    <w:rsid w:val="00223629"/>
    <w:rsid w:val="0026597C"/>
    <w:rsid w:val="002D3770"/>
    <w:rsid w:val="003234C0"/>
    <w:rsid w:val="003B5115"/>
    <w:rsid w:val="004805F1"/>
    <w:rsid w:val="0049739A"/>
    <w:rsid w:val="00711EF5"/>
    <w:rsid w:val="00732BD3"/>
    <w:rsid w:val="00747A75"/>
    <w:rsid w:val="007B172D"/>
    <w:rsid w:val="00812171"/>
    <w:rsid w:val="00816D39"/>
    <w:rsid w:val="008D266D"/>
    <w:rsid w:val="00934A5A"/>
    <w:rsid w:val="009678D7"/>
    <w:rsid w:val="009831AE"/>
    <w:rsid w:val="009A6C6E"/>
    <w:rsid w:val="009B42B9"/>
    <w:rsid w:val="00A64C3B"/>
    <w:rsid w:val="00A8278E"/>
    <w:rsid w:val="00AC1A61"/>
    <w:rsid w:val="00AC1B75"/>
    <w:rsid w:val="00B2112E"/>
    <w:rsid w:val="00B5569C"/>
    <w:rsid w:val="00B635C3"/>
    <w:rsid w:val="00C537A8"/>
    <w:rsid w:val="00C919C1"/>
    <w:rsid w:val="00D876A3"/>
    <w:rsid w:val="00DD5BA0"/>
    <w:rsid w:val="00E3741A"/>
    <w:rsid w:val="00F2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C1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234C0"/>
    <w:pPr>
      <w:keepNext/>
      <w:jc w:val="center"/>
      <w:outlineLvl w:val="0"/>
    </w:pPr>
    <w:rPr>
      <w:b/>
      <w:sz w:val="32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569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569C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A7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A75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A7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78D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78D7"/>
  </w:style>
  <w:style w:type="paragraph" w:styleId="Rodap">
    <w:name w:val="footer"/>
    <w:basedOn w:val="Normal"/>
    <w:link w:val="RodapChar"/>
    <w:uiPriority w:val="99"/>
    <w:unhideWhenUsed/>
    <w:rsid w:val="009678D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78D7"/>
  </w:style>
  <w:style w:type="character" w:customStyle="1" w:styleId="Ttulo1Char">
    <w:name w:val="Título 1 Char"/>
    <w:link w:val="Ttulo1"/>
    <w:rsid w:val="003234C0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character" w:customStyle="1" w:styleId="Ttulo7Char">
    <w:name w:val="Título 7 Char"/>
    <w:link w:val="Ttulo7"/>
    <w:uiPriority w:val="9"/>
    <w:semiHidden/>
    <w:rsid w:val="00747A75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747A7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747A7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72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7B172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B5569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semiHidden/>
    <w:rsid w:val="00B5569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C919C1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C919C1"/>
    <w:rPr>
      <w:rFonts w:ascii="Arial" w:eastAsia="Times New Roman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C1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234C0"/>
    <w:pPr>
      <w:keepNext/>
      <w:jc w:val="center"/>
      <w:outlineLvl w:val="0"/>
    </w:pPr>
    <w:rPr>
      <w:b/>
      <w:sz w:val="32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569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569C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A7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A75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A7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78D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78D7"/>
  </w:style>
  <w:style w:type="paragraph" w:styleId="Rodap">
    <w:name w:val="footer"/>
    <w:basedOn w:val="Normal"/>
    <w:link w:val="RodapChar"/>
    <w:uiPriority w:val="99"/>
    <w:unhideWhenUsed/>
    <w:rsid w:val="009678D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78D7"/>
  </w:style>
  <w:style w:type="character" w:customStyle="1" w:styleId="Ttulo1Char">
    <w:name w:val="Título 1 Char"/>
    <w:link w:val="Ttulo1"/>
    <w:rsid w:val="003234C0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character" w:customStyle="1" w:styleId="Ttulo7Char">
    <w:name w:val="Título 7 Char"/>
    <w:link w:val="Ttulo7"/>
    <w:uiPriority w:val="9"/>
    <w:semiHidden/>
    <w:rsid w:val="00747A75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747A7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747A7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72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7B172D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semiHidden/>
    <w:rsid w:val="00B5569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semiHidden/>
    <w:rsid w:val="00B5569C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rsid w:val="00C919C1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C919C1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%20Eduardo\Desktop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187E-A93E-44C3-A97F-1C00AF68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</dc:creator>
  <cp:lastModifiedBy>Carlos Eduardo</cp:lastModifiedBy>
  <cp:revision>4</cp:revision>
  <cp:lastPrinted>2013-11-26T13:00:00Z</cp:lastPrinted>
  <dcterms:created xsi:type="dcterms:W3CDTF">2013-12-05T15:12:00Z</dcterms:created>
  <dcterms:modified xsi:type="dcterms:W3CDTF">2013-12-05T15:14:00Z</dcterms:modified>
</cp:coreProperties>
</file>